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28B" w:rsidRPr="00C81A45" w:rsidRDefault="00EC528B" w:rsidP="00EC528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>Зада</w:t>
      </w:r>
      <w:r w:rsidR="004415AF">
        <w:rPr>
          <w:rFonts w:ascii="Times New Roman" w:hAnsi="Times New Roman" w:cs="Times New Roman"/>
          <w:color w:val="000000" w:themeColor="text1"/>
          <w:sz w:val="28"/>
          <w:szCs w:val="28"/>
        </w:rPr>
        <w:t>ние на дистанционное обучение 13</w:t>
      </w:r>
      <w:r w:rsidR="00CD7969"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>.04</w:t>
      </w:r>
      <w:r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>.2020</w:t>
      </w:r>
    </w:p>
    <w:p w:rsidR="00EC528B" w:rsidRPr="00C81A45" w:rsidRDefault="00EC528B" w:rsidP="00EC528B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Проработать материал по теме </w:t>
      </w:r>
      <w:r w:rsidR="00441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14.2, 14.3,14.4, 15.1</w:t>
      </w:r>
      <w:r w:rsidR="004475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18CB">
        <w:rPr>
          <w:rFonts w:ascii="Times New Roman" w:hAnsi="Times New Roman" w:cs="Times New Roman"/>
          <w:color w:val="000000" w:themeColor="text1"/>
          <w:sz w:val="28"/>
          <w:szCs w:val="28"/>
        </w:rPr>
        <w:t>(ссылки см. ниже)</w:t>
      </w:r>
    </w:p>
    <w:p w:rsidR="00EC528B" w:rsidRPr="00C81A45" w:rsidRDefault="00EC528B" w:rsidP="00EC528B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изложить в тетрадях и отправить мне в форме фотографий в контакте или на мейл: </w:t>
      </w:r>
      <w:hyperlink r:id="rId5" w:history="1">
        <w:r w:rsidRPr="00C81A4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Ecologicalsituation</w:t>
        </w:r>
        <w:r w:rsidRPr="00C81A4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@</w:t>
        </w:r>
        <w:r w:rsidRPr="00C81A4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mail</w:t>
        </w:r>
        <w:r w:rsidRPr="00C81A4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C81A4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</w:hyperlink>
    </w:p>
    <w:p w:rsidR="00EC528B" w:rsidRDefault="00EC528B" w:rsidP="00EC528B">
      <w:pPr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1A45">
        <w:rPr>
          <w:rFonts w:ascii="Times New Roman" w:hAnsi="Times New Roman" w:cs="Times New Roman"/>
          <w:color w:val="000000" w:themeColor="text1"/>
          <w:sz w:val="28"/>
          <w:szCs w:val="28"/>
        </w:rPr>
        <w:t>При отправлении файла вверху страницы подписывайте ФИО</w:t>
      </w:r>
    </w:p>
    <w:p w:rsidR="00C618CB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14.2.Фильтрация, реабсорция и осмос</w:t>
      </w:r>
    </w:p>
    <w:p w:rsidR="004415AF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6" w:history="1">
        <w:r w:rsidRPr="004415AF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https://studfile.net/preview/3355901/page:70/</w:t>
        </w:r>
      </w:hyperlink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современным представлениям, образование конечной мочи является результатом трех процессов: фильтрации, реабсорбции и секреции.</w:t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Процесс фильтрации воды и низкомолекулярных компонентов плазмы через стенки капилляров клубочка происходит только в том случае, если давление крови в капиллярах (около 70 мм рт. ст.) превышает сумму онкотического давления белков плазмы (около 30 мм рт. ст.) и давления жидкости (около 20 мм рт. ст.) в капсуле клубочка. Таким образом, эффективное фильтрационное давление, определяющее скорость клубочковой фильтрации, состав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ляет около 20 мм рт ст.</w:t>
      </w:r>
    </w:p>
    <w:p w:rsidR="004415AF" w:rsidRPr="000507E8" w:rsidRDefault="004415AF" w:rsidP="000507E8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Фильтрат, поступивший в капсулу Шумлянского-Боумена, со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ставляет первичную мочу, которая по своему содержанию отличается от состава плазмы крови только отсутствием белков. В сутки через почки человека протекает 1500-1800 л крови, и из каж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дых 10 л крови, проходящей через капилляры клубочков, образуется около 1 л фильтрата, что составляет в течение суток 150-180 лпервичной мочи.</w:t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Такая интенсивная фильтрация возможна только в усло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виях обильного кровоснабжения почек и при особом строении филь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трационной поверхности капилляров клубочка, в которых поддер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живается высокое давление крови.</w:t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Канальцевая реабсорбция или обратное всасы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вание происходит в извитых канальцах и петле Генле, куда посту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пает образовавшаяся первичная моча. Из 150-180 л первичной мочи реабсорбируется около 148-178 л воды. В почечных канальцах оста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ется небольшое количество жидкости— вторичная (конечная) м о ч а, с уточный объем которой равен около 1.5 л. 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Через собиратель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ные трубки, почечные лоханки и мочеточники она поступает в моче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вой пузырь. Такое значительное обратное всасывание объясняется тем, что общая суммарная площадь канальцев почек человека состав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ляет</w:t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40-50 м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>
                <wp:extent cx="142240" cy="189865"/>
                <wp:effectExtent l="0" t="0" r="0" b="0"/>
                <wp:docPr id="12" name="Прямоугольник 12" descr="https://studfile.net/html/2706/485/html_nNO72vwjfc.fb1V/img-6djF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24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85E0EA" id="Прямоугольник 12" o:spid="_x0000_s1026" alt="https://studfile.net/html/2706/485/html_nNO72vwjfc.fb1V/img-6djFit.png" style="width:11.2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eJEAMAABkGAAAOAAAAZHJzL2Uyb0RvYy54bWysVMtu1DAU3SPxD5b3mTzIzCRRU1RmGoRU&#10;2koFtsiTOBNDYgfbM5mCkJDYIvEJfAQbxKPfkP4R154H07JBQBaWXzn33HuO78H9VVOjJZWKCZ5i&#10;f+BhRHkuCsbnKX76JHMijJQmvCC14DTFl1Th+4d37xx0bUIDUYm6oBIBCFdJ16a40rpNXFflFW2I&#10;GoiWcjgshWyIhqWcu4UkHaA3tRt43sjthCxaKXKqFOxO14f40OKXJc31WVkqqlGdYuCm7SjtODOj&#10;e3hAkrkkbcXyDQ3yFywawjgE3UFNiSZoIdlvUA3LpVCi1INcNK4oS5ZTmwNk43u3srmoSEttLlAc&#10;1e7KpP4fbH66PJeIFaBdgBEnDWjUf7p+d/2x/95fXb/vP/dX/bfrD/2P/kv/FZlLBVU5VNAopYxU&#10;elGUrKYDTrVbaaPLGHQJo6FdPeenZ+Ng2b0o80E585+5rJk7o+JFxvSg5XMjQAc4wOOiPZemhKo9&#10;EflLhbiYVITP6ZFqQUYgCPy2W1KKrqKkgEr4BsK9gWEWCtDQrHssCsiILLSw8qxK2ZgYUHi0si64&#10;3LmArjTKYdMPgyAEr+Rw5EdxNBraCCTZ/txKpR9S0SAzSbEEdhacLE+UNmRIsr1iYnGRsbq2Rqv5&#10;jQ24uN6B0PCrOTMkrG/exF58HB1HoRMGo2Mn9KZT5yibhM4o88fD6b3pZDL135q4fphUrCgoN2G2&#10;HvbDP/PI5jWt3bdzsRI1KwycoaTkfDapJVoSeEOZ/TYF2bvm3qRhiwC53ErJh8I+CGInG0VjJ8zC&#10;oROPvcjx/PhBPPLCOJxmN1M6YZz+e0qoS3E8DIZWpT3St3Lz7Pd7biRpmIYuVbMmxdHuEkmMA495&#10;YaXVhNXr+V4pDP1fpQC5t0JbvxqLrt0/E8Ul2FUKsBM4D/opTCohX2PUQW9KsXq1IJJiVD/iYPnY&#10;D41BtV2Ew3EAC7l/Mts/ITwHqBRrjNbTiV43wEUr2byCSL4tDBdH8ExKZi1sntCa1eZxQf+xmWx6&#10;pWlw+2t761dHP/wJAAD//wMAUEsDBBQABgAIAAAAIQAfqhSf2wAAAAMBAAAPAAAAZHJzL2Rvd25y&#10;ZXYueG1sTI9BS8NAEIXvQv/DMgUvYjcNIjbNppSCWEQoTW3P2+yYBLOzaXabxH/v6EUv8xje8N43&#10;6Wq0jeix87UjBfNZBAKpcKamUsH74fn+CYQPmoxuHKGCL/SwyiY3qU6MG2iPfR5KwSHkE62gCqFN&#10;pPRFhVb7mWuR2PtwndWB166UptMDh9tGxlH0KK2uiRsq3eKmwuIzv1oFQ7HrT4e3F7m7O20dXbaX&#10;TX58Vep2Oq6XIAKO4e8YfvAZHTJmOrsrGS8aBfxI+J3sxfEDiDPrYgEyS+V/9uwbAAD//wMAUEsB&#10;Ai0AFAAGAAgAAAAhALaDOJL+AAAA4QEAABMAAAAAAAAAAAAAAAAAAAAAAFtDb250ZW50X1R5cGVz&#10;XS54bWxQSwECLQAUAAYACAAAACEAOP0h/9YAAACUAQAACwAAAAAAAAAAAAAAAAAvAQAAX3JlbHMv&#10;LnJlbHNQSwECLQAUAAYACAAAACEARPkniRADAAAZBgAADgAAAAAAAAAAAAAAAAAuAgAAZHJzL2Uy&#10;b0RvYy54bWxQSwECLQAUAAYACAAAACEAH6oUn9sAAAADAQAADwAAAAAAAAAAAAAAAABq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, а длина всех извитых канальцев достигает 80-100 км. Длина канальцев одного нефрона не превышает 40-50 мм. Реабсорбции подвергаются кроме воды многие необходимые для организма органические (глюкоза, аминокислоты, витамины) и неорганичес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кие (ионы К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>
                <wp:extent cx="154305" cy="189865"/>
                <wp:effectExtent l="0" t="0" r="0" b="0"/>
                <wp:docPr id="8" name="Прямоугольник 8" descr="https://studfile.net/html/2706/485/html_nNO72vwjfc.fb1V/img-5dPA_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430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98904C" id="Прямоугольник 8" o:spid="_x0000_s1026" alt="https://studfile.net/html/2706/485/html_nNO72vwjfc.fb1V/img-5dPA_X.png" style="width:12.1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aNFQMAABcGAAAOAAAAZHJzL2Uyb0RvYy54bWysVN1u0zAUvkfiHSzfp0m6pG2iZdNoV4Q0&#10;tkkDxN3kJk5jSOxgu00HQkLiFolH4CG4QfzsGbI34tj9WbvdICAXlu1z8p3vnPP57B8uqhLNqVRM&#10;8AT7HQ8jylORMT5N8PNnY2eAkdKEZ6QUnCb4iip8ePDwwX5Tx7QrClFmVCIA4Spu6gQXWtex66q0&#10;oBVRHVFTDsZcyIpoOMqpm0nSAHpVul3P67mNkFktRUqVgtvR0ogPLH6e01Sf5bmiGpUJBm7artKu&#10;E7O6B/sknkpSFyxd0SB/waIijEPQDdSIaIJmkt2DqlgqhRK57qSickWes5TaHCAb37uTzUVBampz&#10;geKoelMm9f9g09P5uUQsSzA0ipMKWtR+uflw87n92V7ffGy/ttftj5tP7a/2W/sdgU9GVQr1M31S&#10;plF6luWspB1OtVto05U+dCUYhPZ0yU/P+t158ypPO/nEf+GyauqE2fnR5ctOzaem/A3gAIuL+lya&#10;Aqr6RKSvFeJiWBA+pUeqhiaCtIDe+kpK0RSUZFAH30C4OxjmoAANTZqnIoOEyEwL25xFLisTA8qO&#10;FlYDVxsN0IVGKVz6YbDnhRilYPIH0aAX2ggkXv9cS6UfU1Ehs0mwBHYWnMxPlDZkSLx2MbG4GLOy&#10;tDIr+c4FOC5vIDT8amyGhFXNu8iLjgfHg8AJur1jJ/BGI+doPAyc3tjvh6O90XA48t+buH4QFyzL&#10;KDdh1gr2gz9TyOotLbW30bASJcsMnKGk5HQyLCWaE3hBY/utCrLl5u7SsEWAXO6k5HcD71E3csa9&#10;Qd8JxkHoRH1v4Hh+9CjqeUEUjMa7KZ0wTv89JdQkOAq7oe3SFuk7uXn2u58biSumYUaVrIJHsnEi&#10;sVHgMc9sazVh5XK/VQpD/7YU0O51o61ejUSX6p+I7ArkKgXICWYUTFPYFEK+xaiByZRg9WZGJMWo&#10;fMJB8pEfBGaU2UMQ9rtwkNuWybaF8BSgEqwxWm6Hejn+ZrVk0wIi+bYwXBzBM8mZlbB5QktWq8cF&#10;08dmspqUZrxtn63X7Tw/+A0AAP//AwBQSwMEFAAGAAgAAAAhANfifUjbAAAAAwEAAA8AAABkcnMv&#10;ZG93bnJldi54bWxMj0FLw0AQhe+C/2EZwYvYjVXExmyKFMQiQjHVnqfZMQlmZ9PsNon/3tGLXuYx&#10;vOG9b7Ll5Fo1UB8azwauZgko4tLbhisDb9vHyztQISJbbD2TgS8KsMxPTzJMrR/5lYYiVkpCOKRo&#10;oI6xS7UOZU0Ow8x3xOJ9+N5hlLWvtO1xlHDX6nmS3GqHDUtDjR2taio/i6MzMJabYbd9edKbi93a&#10;82F9WBXvz8acn00P96AiTfHvGH7wBR1yYdr7I9ugWgPySPyd4s1vrkHtRRcL0Hmm/7Pn3wAAAP//&#10;AwBQSwECLQAUAAYACAAAACEAtoM4kv4AAADhAQAAEwAAAAAAAAAAAAAAAAAAAAAAW0NvbnRlbnRf&#10;VHlwZXNdLnhtbFBLAQItABQABgAIAAAAIQA4/SH/1gAAAJQBAAALAAAAAAAAAAAAAAAAAC8BAABf&#10;cmVscy8ucmVsc1BLAQItABQABgAIAAAAIQB9CwaNFQMAABcGAAAOAAAAAAAAAAAAAAAAAC4CAABk&#10;cnMvZTJvRG9jLnhtbFBLAQItABQABgAIAAAAIQDX4n1I2wAAAAMBAAAPAAAAAAAAAAAAAAAAAG8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,Na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>
                <wp:extent cx="154305" cy="189865"/>
                <wp:effectExtent l="0" t="0" r="0" b="0"/>
                <wp:docPr id="7" name="Прямоугольник 7" descr="https://studfile.net/html/2706/485/html_nNO72vwjfc.fb1V/img-gqg_Z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430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463CF8" id="Прямоугольник 7" o:spid="_x0000_s1026" alt="https://studfile.net/html/2706/485/html_nNO72vwjfc.fb1V/img-gqg_ZO.png" style="width:12.1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eaFQMAABcGAAAOAAAAZHJzL2Uyb0RvYy54bWysVM1u1DAQviPxDpbv2SRLsptETauy20VI&#10;pa1U4MAFeRMnMSR2sL2bFoSExBWJR+AhuCD+niF9I8ben27LBQE5WB6P8803M59n7+CiqdGSSsUE&#10;T7E/8DCiPBM542WKnzyeORFGShOek1pwmuJLqvDB/t07e12b0KGoRJ1TiQCEq6RrU1xp3Sauq7KK&#10;NkQNREs5OAshG6LBlKWbS9IBelO7Q88buZ2QeStFRpWC0+nKifctflHQTJ8WhaIa1SkGbtqu0q5z&#10;s7r7eyQpJWkrlq1pkL9g0RDGIegWako0QQvJfoNqWCaFEoUeZKJxRVGwjNocIBvfu5XNeUVaanOB&#10;4qh2Wyb1/2Czk+WZRCxP8RgjThpoUf/p6t3Vx/57//Pqff+5/9l/u/rQ/+i/9F8R3MmpyqB+pk/K&#10;NEov8oLVdMCpdittujKGrgRRaK3n/OR0PFx2L4psUMz9py5rSqd8VT5/djpoeWnK3wEOsDhvz6Qp&#10;oGqPRfZSIS4mFeElPVQtNBGkBfQ2R1KKrqIkhzr4BsK9gWEMBWho3j0SOSREFlrY5lwUsjExoOzo&#10;wmrgcqsBeqFRBod+GNzzQowycPlRHI1CG4Ekm59bqfQDKhpkNimWwM6Ck+Wx0oYMSTZXTCwuZqyu&#10;rcxqfuMALq5OIDT8anyGhFXNm9iLj6KjKHCC4ejICbzp1DmcTQJnNPPH4fTedDKZ+m9NXD9IKpbn&#10;lJswGwX7wZ8pZP2WVtrbaliJmuUGzlBSspxPaomWBF7QzH7rguxcc2/SsEWAXG6l5A8D7/4wdmaj&#10;aOwEsyB04rEXOZ4f349HXhAH09nNlI4Zp/+eEupSHIfD0HZph/St3Dz7/Z4bSRqmYUbVrElxtL1E&#10;EqPAI57b1mrC6tV+pxSG/nUpoN2bRlu9Gomu1D8X+SXIVQqQE8womKawqYR8jVEHkynF6tWCSIpR&#10;/ZCD5GM/CMwos0YQjodgyF3PfNdDeAZQKdYYrbYTvRp/i1aysoJIvi0MF4fwTApmJWye0IrV+nHB&#10;9LGZrCelGW+7tr11Pc/3fwEAAP//AwBQSwMEFAAGAAgAAAAhANfifUjbAAAAAwEAAA8AAABkcnMv&#10;ZG93bnJldi54bWxMj0FLw0AQhe+C/2EZwYvYjVXExmyKFMQiQjHVnqfZMQlmZ9PsNon/3tGLXuYx&#10;vOG9b7Ll5Fo1UB8azwauZgko4tLbhisDb9vHyztQISJbbD2TgS8KsMxPTzJMrR/5lYYiVkpCOKRo&#10;oI6xS7UOZU0Ow8x3xOJ9+N5hlLWvtO1xlHDX6nmS3GqHDUtDjR2taio/i6MzMJabYbd9edKbi93a&#10;82F9WBXvz8acn00P96AiTfHvGH7wBR1yYdr7I9ugWgPySPyd4s1vrkHtRRcL0Hmm/7Pn3wAAAP//&#10;AwBQSwECLQAUAAYACAAAACEAtoM4kv4AAADhAQAAEwAAAAAAAAAAAAAAAAAAAAAAW0NvbnRlbnRf&#10;VHlwZXNdLnhtbFBLAQItABQABgAIAAAAIQA4/SH/1gAAAJQBAAALAAAAAAAAAAAAAAAAAC8BAABf&#10;cmVscy8ucmVsc1BLAQItABQABgAIAAAAIQDX1peaFQMAABcGAAAOAAAAAAAAAAAAAAAAAC4CAABk&#10;cnMvZTJvRG9jLnhtbFBLAQItABQABgAIAAAAIQDX4n1I2wAAAAMBAAAPAAAAAAAAAAAAAAAAAG8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,Ca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>
                <wp:extent cx="213995" cy="189865"/>
                <wp:effectExtent l="0" t="0" r="0" b="0"/>
                <wp:docPr id="4" name="Прямоугольник 4" descr="https://studfile.net/html/2706/485/html_nNO72vwjfc.fb1V/img-AFbtg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399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E88167" id="Прямоугольник 4" o:spid="_x0000_s1026" alt="https://studfile.net/html/2706/485/html_nNO72vwjfc.fb1V/img-AFbtgM.png" style="width:16.8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4xJEQMAABcGAAAOAAAAZHJzL2Uyb0RvYy54bWysVMtu1DAU3SPxD5b3mTzIzCRR06rMdBBS&#10;C5UKbJEncRJDYgfbM2lBSEhskfgEPoIN4tFvSP+Ia8+j03aDgCwsv3Luuece372D86ZGSyoVEzzF&#10;/sDDiPJM5IyXKX7+bOZEGClNeE5qwWmKL6jCB/v37+11bUIDUYk6pxIBCFdJ16a40rpNXFdlFW2I&#10;GoiWcjgshGyIhqUs3VySDtCb2g08b+R2QuatFBlVCnanq0O8b/GLgmb6aVEoqlGdYuCm7SjtODej&#10;u79HklKStmLZmgb5CxYNYRyCbqGmRBO0kOwOVMMyKZQo9CATjSuKgmXU5gDZ+N6tbM4q0lKbC4ij&#10;2q1M6v/BZk+WpxKxPMUhRpw0UKL+y9WHq8/9z/7y6mP/tb/sf1x96n/13/rvCO7kVGWgn6mTMoXS&#10;i7xgNR1wqt1Km6qMoSphNLSrl/zJ03Gw7F4V2aCY+y9c1pTO4Wyuy5NBy0sjfwc4wOKsPZVGQNUe&#10;i+y1QlxMKsJLeqhaKCJYC+httqQUXUVJDjr4BsK9gWEWCtDQvDsROSREFlrY4pwXsjExQHZ0bj1w&#10;sfUAPdcog83AfxDHQ4wyOPKjOBoNbQSSbH5updKPqGiQmaRYAjsLTpbHShsyJNlcMbG4mLG6tjar&#10;+Y0NuLjagdDwqzkzJKxr3sVefBQdRaETBqMjJ/SmU5BtEjqjmT8eTh9MJ5Op/97E9cOkYnlOuQmz&#10;cbAf/plD1m9p5b2th5WoWW7gDCUly/mklmhJ4AXN7LcWZOeae5OGFQFyuZWSH4TewyB2ZqNo7ISz&#10;cOjEYy9yPD9+GI+8MA6ns5spHTNO/z0l1KU4HgZDW6Ud0rdy8+x3NzeSNExDj6pZk+Joe4kkxoFH&#10;PLel1YTVq/mOFIb+tRRQ7k2hrV+NRVfun4v8AuwqBdgJehR0U5hUQr7FqIPOlGL1ZkEkxah+zMHy&#10;sR+GppXZRTgcB7CQuyfz3RPCM4BKscZoNZ3oVftbtJKVFUTyrTBcHMIzKZi1sHlCK1brxwXdx2ay&#10;7pSmve2u7a3rfr7/GwAA//8DAFBLAwQUAAYACAAAACEA5aMyTt0AAAADAQAADwAAAGRycy9kb3du&#10;cmV2LnhtbEyPQUvDQBCF70L/wzKCF2k3tmBtzKRIQSwilKa15212TEKzs2l2m8R/79aLXgYe7/He&#10;N8lyMLXoqHWVZYSHSQSCOLe64gJhv3sdP4FwXrFWtWVC+CYHy3R0k6hY25631GW+EKGEXawQSu+b&#10;WEqXl2SUm9iGOHhftjXKB9kWUreqD+WmltMoepRGVRwWStXQqqT8lF0MQp9vusPu401u7g9ry+f1&#10;eZV9viPe3Q4vzyA8Df4vDFf8gA5pYDraC2snaoTwiP+9wZvN5iCOCNPFAmSayP/s6Q8AAAD//wMA&#10;UEsBAi0AFAAGAAgAAAAhALaDOJL+AAAA4QEAABMAAAAAAAAAAAAAAAAAAAAAAFtDb250ZW50X1R5&#10;cGVzXS54bWxQSwECLQAUAAYACAAAACEAOP0h/9YAAACUAQAACwAAAAAAAAAAAAAAAAAvAQAAX3Jl&#10;bHMvLnJlbHNQSwECLQAUAAYACAAAACEAbLeMSREDAAAXBgAADgAAAAAAAAAAAAAAAAAuAgAAZHJz&#10;L2Uyb0RvYy54bWxQSwECLQAUAAYACAAAACEA5aMyTt0AAAADAQAADwAAAAAAAAAAAAAAAABr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, фосфаты) вещества.</w:t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Канальцевая секреция осуществляется клетками канальцев, которые также способны выводить из организма некото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рые вещества. Такие вещества слабо фильтруются или совсем не про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ходят из плазмы крови в первичную мочу (некоторые коллоиды, органические кислоты). Механизм канальцевой секреции состоит в том, что клетки эпителия нефрона захватывают названные вещества из крови и межклеточной жидкости и переносят их в просвет каналь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ца. Другой вариант канальцевой секреции заключается в выделении в просвет канальцев новых органических веществ, синтезированных в клетках нефрона (мочевина, мочевая кислота, уробилин и др.). Скорость каждого из этих процессов регулируется в зависимости от состояния организма и характера воздействия на него.</w:t>
      </w:r>
    </w:p>
    <w:p w:rsidR="004415AF" w:rsidRPr="000507E8" w:rsidRDefault="004415AF" w:rsidP="000507E8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Регуляция мочеобразования осуществляется нейрогуморальным путем. Высшим подкорковым центром регуля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ции мочеобразования является гипоталамус. Импульсы от рецепто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ров почек по симпатическим нервам поступают в гипоталамус, где вырабатывается антидиуретический гормон (АДГ) или вазопрессин, усиливающий реабсорбцию воды из первичной мочи и являющийся основным компонентом гуморальной регуляции. Этот гормон по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ступает в гипофиз, там накапливается и затем выделяется в кровь. Повышение секреции АД Г сопровождается увеличением проницае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мости извитых канальцев и собирательных трубок для воды. Усилен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ная реабсорбция воды при недостаточном ее поступлении в организм приводит 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кснижениюдиуреза; моча при этом характеризуется высо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кой концентрацией находящихся в ней веществ. При избытке воды в организме осмотическое давление плазмы падает. Через осмо- и</w:t>
      </w:r>
      <w:r w:rsidR="000507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07E8">
        <w:rPr>
          <w:rFonts w:ascii="Times New Roman" w:hAnsi="Times New Roman" w:cs="Times New Roman"/>
          <w:color w:val="000000" w:themeColor="text1"/>
          <w:sz w:val="28"/>
          <w:szCs w:val="28"/>
        </w:rPr>
        <w:t>ионорецепторы гипоталамуса и почек происходит рефлекторное снижение продукции АДГ и его поступления в кровь. В этом случае организм избавляется от избытка воды путем выделения большого количества мочи низкой концентрации. Существенное значение в гуморальной регуляции мочеобразования принадлежит гормону коры надпочечников альдостерону (из группы минералокортикоидов), который увеличивает реабсорбцию ионов Na</w:t>
      </w:r>
      <w:r w:rsidRPr="004415AF">
        <mc:AlternateContent>
          <mc:Choice Requires="wps">
            <w:drawing>
              <wp:inline distT="0" distB="0" distL="0" distR="0">
                <wp:extent cx="154305" cy="189865"/>
                <wp:effectExtent l="0" t="0" r="0" b="0"/>
                <wp:docPr id="3" name="Прямоугольник 3" descr="https://studfile.net/html/2706/485/html_nNO72vwjfc.fb1V/img-Df4Ns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430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290C36" id="Прямоугольник 3" o:spid="_x0000_s1026" alt="https://studfile.net/html/2706/485/html_nNO72vwjfc.fb1V/img-Df4NsW.png" style="width:12.1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9uFgMAABcGAAAOAAAAZHJzL2Uyb0RvYy54bWysVM2O1DgQviPxDpbv6SQ9TncSTQYNnWmE&#10;NAxILHBE7sTpGBI72O7ODKuVkLgi8Qg8BJcVu/AMmTei7P6hZ7isFnKwXC7nq6+qPtfxvcu2QWum&#10;NJciw+EowIiJQpZcLDP87I+5F2OkDRUlbaRgGb5iGt87uXvnuO9SNpa1bEqmEIAInfZdhmtjutT3&#10;dVGzluqR7JgAZyVVSw2YaumXivaA3jb+OAgmfi9V2SlZMK3hNN848YnDrypWmMdVpZlBTYaBm3Gr&#10;cuvCrv7JMU2XinY1L7Y06P9g0VIuIOgeKqeGopXiP0G1vFBSy8qMCtn6sqp4wVwOkE0Y3MrmaU07&#10;5nKB4uhuXyb9+2CLi/UThXiZ4SOMBG2hRcOn63fXH4d/h2/X74fPw7fhn+sPw9fh7+ELgjsl0wXU&#10;z/ZJ20aZVVnxho0EM35tbFem0BUSR856KS4eT8fr/lVVjKpF+Nzn7dLLK3KhX4w6sbTl7wEHWDzt&#10;nihbQN2dy+K1RkLOaiqW7FR30ESQFtDbHSkl+5rREuoQWgj/BoY1NKChRf9IlpAQXRnpmnNZqdbG&#10;gLKjS6eBq70G2KVBBRyGETkKIowKcIVxEk8iF4Gmu587pc0DJltkNxlWwM6B0/W5NpYMTXdXbCwh&#10;57xpnMwaceMALm5OIDT8an2WhFPNn0mQnMVnMfHIeHLmkSDPvdP5jHiTeTiN8qN8NsvDv2zckKQ1&#10;L0smbJidgkPy3xSyfUsb7e01rGXDSwtnKWm1XMwahdYUXtDcfduCHFzzb9JwRYBcbqUUjklwf5x4&#10;80k89cicRF4yDWIvCJP7ySQgCcnnN1M654L9ekqoz3ASjSPXpQPSt3IL3PdzbjRtuYEZ1fA2w/H+&#10;Ek2tAs9E6VprKG82+4NSWPo/SgHt3jXa6dVKdKP+hSyvQK5KgpxgRsE0hU0t1VuMephMGdZvVlQx&#10;jJqHAiSfhITYUeYMEk3HYKhDz+LQQ0UBUBk2GG22M7MZf6tO8WUNkUJXGCFP4ZlU3EnYPqENq+3j&#10;gunjMtlOSjveDm1368c8P/kOAAD//wMAUEsDBBQABgAIAAAAIQDX4n1I2wAAAAMBAAAPAAAAZHJz&#10;L2Rvd25yZXYueG1sTI9BS8NAEIXvgv9hGcGL2I1VxMZsihTEIkIx1Z6n2TEJZmfT7DaJ/97Ri17m&#10;MbzhvW+y5eRaNVAfGs8GrmYJKOLS24YrA2/bx8s7UCEiW2w9k4EvCrDMT08yTK0f+ZWGIlZKQjik&#10;aKCOsUu1DmVNDsPMd8TiffjeYZS1r7TtcZRw1+p5ktxqhw1LQ40drWoqP4ujMzCWm2G3fXnSm4vd&#10;2vNhfVgV78/GnJ9ND/egIk3x7xh+8AUdcmHa+yPboFoD8kj8neLNb65B7UUXC9B5pv+z598AAAD/&#10;/wMAUEsBAi0AFAAGAAgAAAAhALaDOJL+AAAA4QEAABMAAAAAAAAAAAAAAAAAAAAAAFtDb250ZW50&#10;X1R5cGVzXS54bWxQSwECLQAUAAYACAAAACEAOP0h/9YAAACUAQAACwAAAAAAAAAAAAAAAAAvAQAA&#10;X3JlbHMvLnJlbHNQSwECLQAUAAYACAAAACEATlA/bhYDAAAXBgAADgAAAAAAAAAAAAAAAAAuAgAA&#10;ZHJzL2Uyb0RvYy54bWxQSwECLQAUAAYACAAAACEA1+J9SNsAAAADAQAADwAAAAAAAAAAAAAAAABw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0507E8">
        <w:rPr>
          <w:rFonts w:ascii="Times New Roman" w:hAnsi="Times New Roman" w:cs="Times New Roman"/>
          <w:color w:val="000000" w:themeColor="text1"/>
          <w:sz w:val="28"/>
          <w:szCs w:val="28"/>
        </w:rPr>
        <w:t>и секрецию ионов К</w:t>
      </w:r>
      <w:r w:rsidRPr="004415AF">
        <mc:AlternateContent>
          <mc:Choice Requires="wps">
            <w:drawing>
              <wp:inline distT="0" distB="0" distL="0" distR="0">
                <wp:extent cx="154305" cy="189865"/>
                <wp:effectExtent l="0" t="0" r="0" b="0"/>
                <wp:docPr id="1" name="Прямоугольник 1" descr="https://studfile.net/html/2706/485/html_nNO72vwjfc.fb1V/img-G8L0w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430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41C0EE" id="Прямоугольник 1" o:spid="_x0000_s1026" alt="https://studfile.net/html/2706/485/html_nNO72vwjfc.fb1V/img-G8L0wP.png" style="width:12.15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ilEgMAABcGAAAOAAAAZHJzL2Uyb0RvYy54bWysVM1u1DAQviPxDpbv2SRLsptETat2t1sh&#10;lbYSP1fkTZyNIbGD7d20ICQkrkg8Ag/BBfH3DOkbMXZ2t9tyQUAOlsfjfPPNzOfZO7isK7SiUjHB&#10;U+wPPIwoz0TO+CLFT5/MnAgjpQnPSSU4TfEVVfhg//69vbZJ6FCUosqpRADCVdI2KS61bhLXVVlJ&#10;a6IGoqEcnIWQNdFgyoWbS9ICel25Q88bua2QeSNFRpWC02nvxPsWvyhops+LQlGNqhQDN21Xade5&#10;Wd39PZIsJGlKlq1pkL9gURPGIegWako0QUvJfoOqWSaFEoUeZKJ2RVGwjNocIBvfu5PN45I01OYC&#10;xVHNtkzq/8FmZ6sLiVgOvcOIkxpa1H26fnf9sfve/bx+333ufnbfrj90P7ov3VcEd3KqMqif6ZMy&#10;jdLLvGAVHXCq3VKbroyhK0EUWus5PzsfD1ftiyIbFHP/mcvqhXMSnXrtxaDhC1P+FnCAxePmQpoC&#10;quZUZC8V4mJSEr6gh6qBJvb0NkdSirakJIc6+AbCvYVhDAVoaN4+EjkkRJZa2OZcFrI2MaDs6NJq&#10;4GqrAXqpUQaHfhg88EKMMnD5URyNQhuBJJufG6n0CRU1MpsUS2BnwcnqVGlDhiSbKyYWFzNWVVZm&#10;Fb91ABf7EwgNvxqfIWFV8yb24uPoOAqcYDg6dgJvOnUOZ5PAGc38cTh9MJ1Mpv5bE9cPkpLlOeUm&#10;zEbBfvBnClm/pV57Ww0rUbHcwBlKSi7mk0qiFYEXNLPfuiA719zbNGwRIJc7KfnDwDsaxs5sFI2d&#10;YBaETjz2Isfz46N45AVxMJ3dTumUcfrvKaE2xXE4DG2Xdkjfyc2z3++5kaRmGmZUxeoUR9tLJDEK&#10;POa5ba0mrOr3O6Uw9G9KAe3eNNrq1Ui0V/9c5FcgVylATjCjYJrCphTyNUYtTKYUq1dLIilG1UMO&#10;ko/9IDCjzBpBOB6CIXc9810P4RlApVhj1G8nuh9/y0ayRQmRfFsYLg7hmRTMStg8oZ7V+nHB9LGZ&#10;rCelGW+7tr11M8/3fwEAAP//AwBQSwMEFAAGAAgAAAAhANfifUjbAAAAAwEAAA8AAABkcnMvZG93&#10;bnJldi54bWxMj0FLw0AQhe+C/2EZwYvYjVXExmyKFMQiQjHVnqfZMQlmZ9PsNon/3tGLXuYxvOG9&#10;b7Ll5Fo1UB8azwauZgko4tLbhisDb9vHyztQISJbbD2TgS8KsMxPTzJMrR/5lYYiVkpCOKRooI6x&#10;S7UOZU0Ow8x3xOJ9+N5hlLWvtO1xlHDX6nmS3GqHDUtDjR2taio/i6MzMJabYbd9edKbi93a82F9&#10;WBXvz8acn00P96AiTfHvGH7wBR1yYdr7I9ugWgPySPyd4s1vrkHtRRcL0Hmm/7Pn3wAAAP//AwBQ&#10;SwECLQAUAAYACAAAACEAtoM4kv4AAADhAQAAEwAAAAAAAAAAAAAAAAAAAAAAW0NvbnRlbnRfVHlw&#10;ZXNdLnhtbFBLAQItABQABgAIAAAAIQA4/SH/1gAAAJQBAAALAAAAAAAAAAAAAAAAAC8BAABfcmVs&#10;cy8ucmVsc1BLAQItABQABgAIAAAAIQAqvQilEgMAABcGAAAOAAAAAAAAAAAAAAAAAC4CAABkcnMv&#10;ZTJvRG9jLnhtbFBLAQItABQABgAIAAAAIQDX4n1I2wAAAAMBAAAPAAAAAAAAAAAAAAAAAGw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0507E8">
        <w:rPr>
          <w:rFonts w:ascii="Times New Roman" w:hAnsi="Times New Roman" w:cs="Times New Roman"/>
          <w:color w:val="000000" w:themeColor="text1"/>
          <w:sz w:val="28"/>
          <w:szCs w:val="28"/>
        </w:rPr>
        <w:t>, уменьшая диурез.</w:t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Нервная регуляция мочеобразования выражена слабее, чем гумо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ральная, и осуществляется какусловнорефлекторным, так и безусловнорефлекторным путем. В основном она происходит благодаря рефлекторным изменениям просвета почечных сосудов под влия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нием различных воздействий на организм. Это ведет к сдвигам по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чечного кровотока и, следовательно, процесса мочеобразования. Условнорефлекторное повышение диуреза на индифферентный раздражитель, подкрепленное повышенным потребление воды, свидетельствует об участии коры больших полушарий в регуляции мочеобразования. Следует иметь в виду, что почки обладают высо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кой способностью к саморегуляции. Выключение высших корко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вых и подкорковых центров регуляции не приводит к прекраще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нию мочеобразования.</w:t>
      </w:r>
    </w:p>
    <w:p w:rsid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history="1">
        <w:r w:rsidRPr="004415AF">
          <w:rPr>
            <w:rStyle w:val="a3"/>
            <w:rFonts w:ascii="Times New Roman" w:hAnsi="Times New Roman" w:cs="Times New Roman"/>
            <w:sz w:val="28"/>
            <w:szCs w:val="28"/>
          </w:rPr>
          <w:t>https://studfile.net/preview/3355901/page:71/</w:t>
        </w:r>
      </w:hyperlink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Гомеостатическая функция почек</w:t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Подержание почками постоянства объема и состава внутренней среды и прежде всего крови осуществляется специальной системой рефлекторной регуляции, включающей специфические рецепторы, афферентные пути и нервные центры, где происходит переработка информации. Команды к почкам поступают по эфферентным не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рвам или гуморальным путем. 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Приспособление работы почек к изме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няющимся условиям определяется преимущественным влиянием на клубочковый и канальцевый аппарат различных гормонов (АДГ, альдостерон, паратгормон, инсулин, гастрин, тирокальциотонин).</w:t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Почки являются основным органом осмо— и волюморегуляции (регуляции объема). Они обеспечивают выделение избытка воды из организма в виде гипотонической мочи при увеличенном содержа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нии воды (гипергидратации) или задерживают воду и выводят мочу, гипертоническую по отношению к плазме крови, при обезвожива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нии организма (дегидратации). Эти особенности мочевыведения оп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ределяются активностью центральных и периферических осмо- и натриорецепторов и уровнем выделения АДГ из гипоталамуса.</w:t>
      </w:r>
    </w:p>
    <w:p w:rsidR="004415AF" w:rsidRPr="000507E8" w:rsidRDefault="004415AF" w:rsidP="000507E8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В почках осуществляется синтез ряда биологически активных ве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ществ (ренин, брадикини, урокиназа, простагландины и др.), кото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рые участвуют в регуляции и поддержании постоянства внутренней</w:t>
      </w:r>
      <w:r w:rsidR="000507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07E8">
        <w:rPr>
          <w:rFonts w:ascii="Times New Roman" w:hAnsi="Times New Roman" w:cs="Times New Roman"/>
          <w:color w:val="000000" w:themeColor="text1"/>
          <w:sz w:val="28"/>
          <w:szCs w:val="28"/>
        </w:rPr>
        <w:t>среды организма, т. е. почки являются типичным органом внутрен</w:t>
      </w:r>
      <w:r w:rsidRPr="000507E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ней секреции.</w:t>
      </w:r>
    </w:p>
    <w:p w:rsidR="004415AF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4415AF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4415AF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4415AF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4415AF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4415AF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4415AF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4415AF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0507E8" w:rsidRDefault="000507E8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0507E8" w:rsidRDefault="000507E8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0507E8" w:rsidRDefault="000507E8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4415AF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0507E8" w:rsidRDefault="000507E8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0507E8" w:rsidRDefault="000507E8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4415AF" w:rsidRPr="004415AF" w:rsidRDefault="004415AF" w:rsidP="004415AF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Тема 14.3.</w:t>
      </w:r>
      <w:r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Эндокринная функ</w:t>
      </w:r>
      <w:r w:rsidRPr="004415AF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ция почек</w:t>
      </w:r>
      <w:r w:rsidR="00A4072B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  <w:r w:rsidRPr="004415AF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Реабсорбция электролитов и воды</w:t>
      </w:r>
      <w:r w:rsidR="00A4072B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  <w:r w:rsidRPr="004415AF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Pr="004415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Мочевыведение и мочеиспускание</w:t>
      </w:r>
    </w:p>
    <w:p w:rsidR="004415AF" w:rsidRPr="000507E8" w:rsidRDefault="004415AF" w:rsidP="00A4072B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07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Эндокринная функция почек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А. Гормоны почек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Наряду с экскреторной и метаболической функциями почки выполняют важные эндокринные функции. Почки являются местом образования </w:t>
      </w: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эритропоэтина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кальцитриола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, они принимают активное участие в образовании гормона </w:t>
      </w: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ангиотензина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, секретируя фермент 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ренин.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Кальцитриол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(1α,25-дигидроксихолекальциферол) является производным стероидного гормона и контролирует обмен кальция. Этот гормон образуется в почках из кальцидиола путем гидроксилирования по С-1. Активность гидроксилазы </w:t>
      </w:r>
      <w:r w:rsidR="00A4072B"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(кальцидиол-1-монооксигеназы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) регулируется паратгормоном (паратирином) (ПТГ).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Эритропоэтин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— полипептидный гормон, в основном образуется в почках и печени. Вместе с другим фактором, так называемым 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«колонийстимулирующим фактором» </w:t>
      </w:r>
      <w:r w:rsidR="00A4072B"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(КСФ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), этот гормон контролирует дифференцировку стволовых клеток костного мозга. Секреция эритропоэтина стимулируется при гипоксии (pO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↓). В течение нескольких часов гормон обеспечивает превращение недифференцированных клеток костного мозга в эритроциты, и концентрация эритроцитов в крови увеличивается. Нарушение функции почек ведет к снижению секреции эритропоэтина и заболеванию 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анемией.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почечная анемия может быть компенсирована за счет эритропоэтина, получаемого методами генной инженерии.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Б. Система ренин-ангиотензин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Ренин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это ферм</w:t>
      </w:r>
      <w:r w:rsidR="00A4072B"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ент аспартил-протеиназа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. Фермент образуется в почках в форме предшественника (проренина), после расщепления последнего образовавшийся ренин секретируется в кровь. В крови субстратом ренина является </w:t>
      </w: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ангиотензиноген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— гликопротеин плазмы крови из фракции α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-гл</w:t>
      </w:r>
      <w:r w:rsidR="00A4072B"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обулина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синтезирующийся в печени. 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Отщепляющийся декапептид носит название </w:t>
      </w: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ангиотензин I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. При действии </w:t>
      </w:r>
      <w:r w:rsidR="00A4072B"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пептидилдипептидазы A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«ангиотензинконвертирующего фермента"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[АКФ (АСЕ)], присутствующей в мембране кровеносных сосудов, особенно в легких, он превращается в </w:t>
      </w: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ангиотензин II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Этот октапептид является гормоном и одновременно нейромедиатором. Ангиотензин II быстро расщепляется под действием пептидазы (так называемой ангиоте</w:t>
      </w:r>
      <w:r w:rsidR="00A4072B"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нзиназы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), присутствующей во многих тканях. Полупериод существования (биохимический полупериод) ангиотензина II составляет всего 1 мин.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Уровень ангиотензина II в крови определяется скоростью секреции ренина из почек. Местом образования ренина являются клетки юкстагломерулярного аппарата, которые секретируют ренин в ответ на уменьшение кровенаполнения приносящей клубочковой альвеолы и 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повышение концентрация ионов Na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+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в дистальном отделе нефрона.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Действие ангиотензина II.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Ангиотензин II взаимодействует с мембранными рецепторами почек, головного мозга, гипофиза, коры надпочечников, стенок кровеносных сосудов и сердца. Благодаря выраженному суживающему действию на сосуды он повышает кровяное давление, в почках способствует уменьшению экскреции ионов Na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и воды. В головном мозге и нервных окончаниях (пластинках аксонов) симпатической нервной системы действие ангиотензина II вызывает повышение тонуса (нейромедиаторное действие). Он активирует 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центр жажды.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В гипофизе он стимулирует 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секрецию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вазопрессина (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адиуретина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) и кортикотропина [АКТГ (ACTH)]. В коре надпочечников ангиотензин II стимулирует 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биосинтез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и 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секрецию альдостерона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в почках способствует уменьшению экскреции натрия и воды. Разнообразное действие ангиотензина II прямо или косвенно ведет к 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повышению кровяного давления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и 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уменьшению выведения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из организма </w:t>
      </w:r>
      <w:r w:rsidRPr="00A4072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натрия и воды.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эту важную систему гормональной регуляции кровяного давления, точнее на некоторые ее звенья, можно воздействовать с помощью ингибиторов, например: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- с помощью субстратных аналогов ангиотензиногена ингибировать ренин;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- конкур</w:t>
      </w:r>
      <w:r w:rsidR="00A4072B"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ентно ингибировать фермент АКФ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субстратных аналогов ангиотензина II. Кроме того, АКФ может расщеплять другие сигнальные пептиды крови, например брадикинин;</w:t>
      </w:r>
    </w:p>
    <w:p w:rsidR="004415AF" w:rsidRPr="00A4072B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- блокировать рецепторы ангиотензина с помощью антагонистов пептидных гормонов.</w:t>
      </w:r>
    </w:p>
    <w:p w:rsidR="004415AF" w:rsidRDefault="00A4072B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78A73D8">
            <wp:extent cx="5718810" cy="856551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56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9" w:history="1">
        <w:r w:rsidR="004415AF" w:rsidRPr="004415AF">
          <w:rPr>
            <w:rStyle w:val="a3"/>
            <w:rFonts w:ascii="Times New Roman" w:hAnsi="Times New Roman" w:cs="Times New Roman"/>
            <w:sz w:val="28"/>
            <w:szCs w:val="28"/>
          </w:rPr>
          <w:br/>
        </w:r>
      </w:hyperlink>
    </w:p>
    <w:p w:rsidR="00A4072B" w:rsidRDefault="00A4072B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072B" w:rsidRPr="00A4072B" w:rsidRDefault="00A4072B" w:rsidP="00A4072B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Реабсорбция электролитов и воды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А. Реабсорбция* электролитов и воды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Электролиты и другие низкомолекулярные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компоненты плазмы крови попадают в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первичную мочу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за счет ультрафильтрации (гломерулярный фильтрат) (на схеме справа). Большая часть профильтровавшихся веществ реабсорбируется за счет активного транспорта, связанного с затратой энергии. За счет пассивного транспорта всасывается вода, ионы хлора (2/3) и мочевина. Степень реабсорбции определяет абсолютное количество веществ, остающихся в моче и экскретируемых из организма. Процессы реабсорбции и секреции электролитов и неэлектролитов локализованы в различных отделах почечных канальцев. Здесь дана общая схема процессов реабсорбции, не имеющая прямого отношения к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локализации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транспортных процессов в различных отделах нефрона (см. учебник по физиологии).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Кальций- и фосфат-ионы.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Ионы кальция (Са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2+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) и фосфат-ионы почти полностью реабсорбируются в почечных канальцах, причем процесс идет с затратой энергии (в форме АТФ). Выход по Са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2+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 более 99%, по фосфат-ионам — 80-90%. Степень реабсорбции этих электролитов регулируется паратгормоном (паратирином), кальцитонином и кальцитриолом.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Пептидный гормон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паратирин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(ПТГ), секретируемый паращитовидной железой, стимулирует реабсорбцию ионов кальция и одновременно ингибирует реабсорбцию ионов фосфата. В сочетании с действием других гормонов костной ткани и кишечника это приводит к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увеличению уровня ионов кальция в крови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и снижению уровня фосфат-ионов.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Кальцитонин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, пептидный гормон из С-клеток щитовидной железы, ингибирует реабсорбцию ионов кальция и фосфата. Это приводит к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снижению уровня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обоих ионов в крови. Соответственно, в отношении регуляции уровня ионов кальция кальцитонин является антагонистом паратирина.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Стероидный гормон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кальцитриол, </w:t>
      </w:r>
      <w:r w:rsidR="000507E8">
        <w:rPr>
          <w:rFonts w:ascii="Times New Roman" w:hAnsi="Times New Roman" w:cs="Times New Roman"/>
          <w:color w:val="000000" w:themeColor="text1"/>
          <w:sz w:val="28"/>
          <w:szCs w:val="28"/>
        </w:rPr>
        <w:t>образующийся в почках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, стимулирует всасывание ионов кальция и фосфат-ионов в кишечнике, способствует минерализации костей, участвует в регуляции реабсорбции ионов кальция и фосфата в почечных канальцах.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Ионы натрия.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Реабсорбция ионов Na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из первичной мочи является очень важной функцией почек. Это высокоэффективный процесс: всасывается около 97% Na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. Стероидный гормон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альдостерон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стимулирует, а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атриальный натрийуретический пептид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[АНП (ANP)], синтезируемый в предсердии, напротив, ингибирует этот процесс. Оба гормона регулируют работу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Na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/К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-АТФ-азы,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локализованной на той стороне плазматической мембраны клеток канальцев (дистального отдела и собирательных трубочек нефрона), которая омывается плазмой крови. Этот натриевый насос выкачивает ионы Na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из первичной мочи в кровь в обмен на ионы К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="000507E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Вода.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Реабсорбция воды — процесс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пассивный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, при котором вода всасывается в осмотически эквивалентном объеме вместе с ионами Na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. В дистальной части нефрона вода может всасываться только в присутствии пептидного гормона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вазопрессина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(антидиуретического гормона, АДГ), секретируемого гипоталамусом.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АНП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ингибирует реабсорбцию воды. т. е. усиливает выведение воды из организма.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Б. Глюконеогенез и реабсорбция глюкозы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Наряду с печенью почки являются органом, в котором осуществляется синтез глюкозы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de novo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(</w:t>
      </w:r>
      <w:r w:rsidR="000507E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глюконеогенез)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. Субстратом является главным образом </w:t>
      </w: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глутамин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. Кроме того, могут использоваться </w:t>
      </w: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другие аминокислоты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и такие метаболиты, как </w:t>
      </w: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лактат, глицерин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фруктоза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, поступающие из крови. По аналогии с печенью, процесс глюконеогенеза индуцируется </w:t>
      </w:r>
      <w:r w:rsidR="000507E8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кортизолом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. Так как почки одновременно потребляют глюкозу, общий баланс глюкозы сохраняется без изменений.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Независимо от процесса глюконеогенеза в почках идет процесс </w:t>
      </w: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реабсорбции глюкозы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из первичной мочи. Это энергозависимый 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процесс, сопряженный с гидролизом АТФ. Вместе с тем он сопровождается сопутствующим транспортом ионов Na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(по градиенту, так как концентрация Na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 с первичной моче выше, чем в клетках). Этот процесс получил название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«вторичного активного транспорта».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По аналогичному механизму всасываются также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аминокислоты 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и </w:t>
      </w:r>
      <w:r w:rsidRPr="00A4072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кетоновые тела.</w:t>
      </w:r>
    </w:p>
    <w:p w:rsidR="00A4072B" w:rsidRDefault="00A4072B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C2D618">
            <wp:extent cx="4904509" cy="74504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43" cy="7453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Мочевыведение и мочеиспускание</w:t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Образующаяся в почечных канальцах конечная моча по собира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тельным трубкам поступает в почечные лоханки, мочеточники и мо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чевой пузырь. Объем мочи в нем постепенно увеличивается, его стенки растягиваются. На начальном этапе заполнения пузыря на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пряжение его стенок не изменяется, и давление внутри его не растет. Когда объем мочи в пузыре достигает 250-300 мл, напряжение гладкомышечных волокон его стенок резко нарастает, давление жидко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сти в его полости достигает 15-16 см водн. ст. и наступает рефлектор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ный акт мочеиспускания.</w:t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Ведущим фактором, вызывающим раздражение механорецепторов мочевого пузыря, является именно растяжение его стенок и в меньшей степени — увеличение давления. Если поместить пузырь в капсулу, препятствующую его растяжению, то повышение давления внутри пузыря не вызывает соответствующих рефлекторных реак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ций. Возбуждение, возникшее при раздражении механорецепторов мочевого пузыря, поступает по афферентным нервам в крестцовый отдел спинного мозга, где находится рефлекторный центр мочеис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пускания. Эфферентная иннервация мочевого пузыря осуществля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ется симпатическими и парасимпатическими волокнами. Импуль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сы, передающиеся по симпатическим волокнам, расслабляют мыш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цы пузыря и повышают тонус его жома, что способствует заполне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нию пузыря мочой и ее удержанию в нем. Противоположный эффект вызывают импульсы, поступающие по парасимпатическим волокнам, что приводит к более частому мочеиспусканию.</w:t>
      </w:r>
    </w:p>
    <w:p w:rsidR="004415AF" w:rsidRPr="004415AF" w:rsidRDefault="004415AF" w:rsidP="004415AF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t>Спинальный центр мочеиспускания находится под контролем вышележащих отделов мозга: тормозящие влияния исходят из коры головного мозга и среднего мозга, возбуждающие — из гипоталамуса и варолиева моста. Первые позывы к мочеиспусканию появляются у взрослого человека, когда объем мочи в пузыре достигает 150 мл. Усиленный поток импульсов наступает при увеличении мочи в пу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зыре до 250-300 мл. При этом имеет место произвольное мочеиспус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кание. При дальнейшем повышении </w:t>
      </w:r>
      <w:r w:rsidRPr="004415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объема содержимого пузыря акт мочеиспускания становится непроизвольным.</w:t>
      </w:r>
    </w:p>
    <w:p w:rsidR="00A4072B" w:rsidRDefault="00A4072B" w:rsidP="00A4072B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4415AF" w:rsidRDefault="00A4072B" w:rsidP="00A4072B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14.4. Потоотделение</w:t>
      </w:r>
    </w:p>
    <w:p w:rsidR="00A4072B" w:rsidRDefault="00A4072B" w:rsidP="00A4072B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11" w:history="1">
        <w:r w:rsidRPr="00A4072B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https://studfile.net/preview/3355901/page:72/</w:t>
        </w:r>
      </w:hyperlink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Потоотделение выполняет ряд важных функций в организ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ме. Выделение пота освобождает организм от конечных продуктов обмена веществ; путем выведения воды и солей поддерживается постоянство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осмотического давления, а также нормализуется темпе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ратура тела вследствие теплоотдачи при испарении пота с поверхно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сти кожи.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П от содержит 98-99% воды, минеральные соли (хлористый на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трий и хлористый калий, сульфаты, фосфаты) и органические веще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ства (мочевина, мочевая кислота, креатинин, гиппуровая кислота). Плотность пота составляет 1.010-1.012. В среднем за сутки в условиях относительного физического и эмоционального покоя, при комфорт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ной температуре окружающей среды выделяется 500-600 мл пота.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Различают термическое и эмоциональное пото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отделение.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Термическое потоотделение происходит на всей поверхности тела, эмоциональное — на ладонях, подошвенной сто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роне стоп, в подмышечных впадинах, на лице и реже на других учас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тках тела.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Интенсивность и скорость термического потоотделения нахо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дится в прямой зависимости от уровня повышения температуры ок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ружающей среды. При температуре воздуха около 60° С у человека в течение часа образуется 2.5 л пота. В горячих цехах за рабочую смену выделение пота может составлять 10-12 л. Испарение пота в таких условиях имеет исключительное значение для поддержания темпе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ратурного гомеостаза, так как на испарение 1 г воды с поверхности тела человека расходуется 2.43 кДж (0.58 ккал).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Эмоциональное (холодное) потоотделение возникает при различных психических реакциях (страх, радость, гнев), умственном на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пряжении, т. е. факторов, не оказывающих существенного влияния натерморегуляцию. 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Эмоциональное потоотделение в отличие оттермического имеет очень короткий латентный период, быстро достига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ет максимума, соответствующего силе возбуждения, и так же быстро прекращается с окончанием раздражения,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Потоотделение, вызываемое физической работой, представляет со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четание обоих видов — термического (вследствие повышения теполопродукции при мышечной деятельности) и эмоционального. Сле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довательно, интенсивность потоотделения при спортивной деятель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ности зависит как от ее характера, так и от эмоционального фона.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 пота является сложным секреторным процессом. находящимся под контролем нейрогуморальной регуляции. Иннер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вация потовыхжелез осуществляется симпатическими нервами. От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личительной особенностью волокон симпатических нервов является то, что они выделяют в качестве медиатора не адреналин, а ацетилхолин, т.е. действуют по механизму парасимпатических, холинэргических структур. Механизм эмоционального потоотделения отлича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ется от теплового тем, что холодный пот выделяется под влиянием тех симпатических нервов, в синапсах которых выделяется адрена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лин. Парасимпатическая иннервация на деятельность потовых желез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не оказывает влияния. Центры, регулирующие потообразование, расположены в спинном мозге и в гипоталамусе. Условнорефлекторно или при нагревании терморецепторов кожи импульсы поступают в соответствующие центры, и оттуда по симпатическим нервам воз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буждение передается к потовым железам.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Раздел15. Тепловой обмен</w:t>
      </w:r>
    </w:p>
    <w:p w:rsidR="00A4072B" w:rsidRDefault="00A4072B" w:rsidP="00A4072B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 15.1.Температура тела</w:t>
      </w:r>
    </w:p>
    <w:p w:rsidR="00A4072B" w:rsidRDefault="00A4072B" w:rsidP="00A4072B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12" w:anchor="149" w:history="1">
        <w:r w:rsidRPr="00A4072B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https://studfile.net/preview/3355901/page:73/#149</w:t>
        </w:r>
      </w:hyperlink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организма человека сохранять постоянную темпера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туру обусловлена сложными биологическими и физико-химически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ми процессами терморегуляции. В отличие от холоднокровных (пойкилотермных) животных, температура тела теплокровных (гомойотермных) животных при 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колебаниях температуры внешней среды поддерживается на определенном уровне, наиболее выгодном для жизнедеятельности организма. Поддержание теплового баланса осуществляется благодаря строгой соразмерности в образовании теп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ла и в ее отдаче.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Величина теплообразования зависит от интенсивности химических реакций, характеризующих уровень обмена веществ. Теплоотдача регулируется преимущественно физическими процессами (теплоизлучение, теплопроведение, испарение).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Температура тела человека и изотермия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Температура тела человека и высших животных поддерживается на относительно постоянном уровне, несмотря на колебания темпе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ратуры внешней среды. Это постоянство температуры тела носит на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звание изотермии. Изотермия в процессе онтогенеза развивается постепенно. У новорожденных детей она далеко не совершеннаи ус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тойчивый характер приобретаете возрастом. Перераспределение теп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ла между тканая и осуществляется кровью. Кровь, обладая высокой теплоемкостью, переносит тепло от тканей с высоким уровнем теплообразования к тканям, где тепло образуется в небольших коли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чествах. В результате выравнивается уровень температуры в различ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ных частях тела.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Температура поверхностных тканей («оболочки»), как правило, ниже температуры глубоких тканей («ядра»). Температура поверх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ности тела неравномерна и зависит от интенсивности переноса к ней тепла кровью из глубоких частей тела, а также от охлаждающего или согревающего действия температуры внешней среды (рис. 23). Так, температура кожи на покрытых одеждой участках колеблется от 29° до 34°; колебания температуры кожи на открытых частях тела в существенной мере зависят от температуры внешней среды.</w:t>
      </w:r>
    </w:p>
    <w:p w:rsidR="00A4072B" w:rsidRPr="00A4072B" w:rsidRDefault="00A4072B" w:rsidP="00A4072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Температура глубоких тканей более равномерна и составляет 37-37.5°. Темпе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ратура печени, мозга, почек несколько выше, чем других внутренних органов.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О температуре тела человека судят обычно на основании ее измерения в под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мышечной впадине. Здесь температура у здорового человека равна 36.5-37°. Темпе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ратура тела ниже 24° и выше 43° не совмес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тима с жизнью человека. Изотермия име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ет большое значение для метаболических процессов. Ферменты и гормоны облада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ют наибольшей активностью при темпе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ратуре 35-40°. Температура тела человека не остается постоянной, а колеблется в те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чение суток в пределах 0.5-0.8°. Макси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мальная температура тела наблюдается в 16-18 часов, а минимальная — в 3-4 часа.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t>Постоянство температуры тела у человека может сохраняться лишь при условии равенства теплообразования и теплопотери всего организма. Это достигается посредством физиологических,механиз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мов терморегуляции, которую принято разделять на химическую и физическую. Способность человека противостоять воздействию тепла и холода, сохраняя стабильную температуру тела, имеет извес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тные пределы. При чрезмерно низкой или очень высокой температу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ре среды защитные терморегуляционные механизмы оказываются недостаточными, и температура тела начинает резко падать или по</w:t>
      </w:r>
      <w:r w:rsidRPr="00A4072B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вышаться. В первом случае развивается состояние г и п оте р м и и, во втором — гипертермии.</w:t>
      </w:r>
    </w:p>
    <w:p w:rsidR="00A4072B" w:rsidRPr="00A4072B" w:rsidRDefault="00A4072B" w:rsidP="00A4072B">
      <w:pPr>
        <w:pStyle w:val="a5"/>
        <w:spacing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4072B" w:rsidRPr="00A40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54F24"/>
    <w:multiLevelType w:val="multilevel"/>
    <w:tmpl w:val="AFAA9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9F54AD"/>
    <w:multiLevelType w:val="hybridMultilevel"/>
    <w:tmpl w:val="DBEA4FB4"/>
    <w:lvl w:ilvl="0" w:tplc="61DCB470">
      <w:numFmt w:val="bullet"/>
      <w:lvlText w:val="·"/>
      <w:lvlJc w:val="left"/>
      <w:pPr>
        <w:ind w:left="1257" w:hanging="69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81A59EC"/>
    <w:multiLevelType w:val="multilevel"/>
    <w:tmpl w:val="E2BCF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5F154E"/>
    <w:multiLevelType w:val="multilevel"/>
    <w:tmpl w:val="0B80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F81C41"/>
    <w:multiLevelType w:val="multilevel"/>
    <w:tmpl w:val="32ECCE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497D7D"/>
    <w:multiLevelType w:val="multilevel"/>
    <w:tmpl w:val="F6EC5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B306DC"/>
    <w:multiLevelType w:val="multilevel"/>
    <w:tmpl w:val="AD24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559EE"/>
    <w:multiLevelType w:val="multilevel"/>
    <w:tmpl w:val="AF5261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367C40"/>
    <w:multiLevelType w:val="multilevel"/>
    <w:tmpl w:val="D42C1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256423B7"/>
    <w:multiLevelType w:val="multilevel"/>
    <w:tmpl w:val="DB4A5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3174D6"/>
    <w:multiLevelType w:val="multilevel"/>
    <w:tmpl w:val="18A0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43E84"/>
    <w:multiLevelType w:val="multilevel"/>
    <w:tmpl w:val="0042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3355CE"/>
    <w:multiLevelType w:val="multilevel"/>
    <w:tmpl w:val="FECEE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EB0352"/>
    <w:multiLevelType w:val="multilevel"/>
    <w:tmpl w:val="1116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B87669"/>
    <w:multiLevelType w:val="multilevel"/>
    <w:tmpl w:val="E0723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A2294E"/>
    <w:multiLevelType w:val="multilevel"/>
    <w:tmpl w:val="A7A04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133498"/>
    <w:multiLevelType w:val="multilevel"/>
    <w:tmpl w:val="BFC8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2B71E8"/>
    <w:multiLevelType w:val="multilevel"/>
    <w:tmpl w:val="1F2E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AA4BBF"/>
    <w:multiLevelType w:val="hybridMultilevel"/>
    <w:tmpl w:val="CCDE07AE"/>
    <w:lvl w:ilvl="0" w:tplc="CB3AE62C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9">
    <w:nsid w:val="6BC078B8"/>
    <w:multiLevelType w:val="multilevel"/>
    <w:tmpl w:val="DAFC9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08472A"/>
    <w:multiLevelType w:val="multilevel"/>
    <w:tmpl w:val="D956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305F0F"/>
    <w:multiLevelType w:val="hybridMultilevel"/>
    <w:tmpl w:val="31BE8C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4436CE6"/>
    <w:multiLevelType w:val="hybridMultilevel"/>
    <w:tmpl w:val="C41AD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985519"/>
    <w:multiLevelType w:val="multilevel"/>
    <w:tmpl w:val="DE1C62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C33A8C"/>
    <w:multiLevelType w:val="multilevel"/>
    <w:tmpl w:val="9D180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6B2E28"/>
    <w:multiLevelType w:val="hybridMultilevel"/>
    <w:tmpl w:val="CCDE07AE"/>
    <w:lvl w:ilvl="0" w:tplc="CB3AE62C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6">
    <w:nsid w:val="7A782BF6"/>
    <w:multiLevelType w:val="hybridMultilevel"/>
    <w:tmpl w:val="CCDE07AE"/>
    <w:lvl w:ilvl="0" w:tplc="CB3AE62C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22"/>
  </w:num>
  <w:num w:numId="2">
    <w:abstractNumId w:val="0"/>
  </w:num>
  <w:num w:numId="3">
    <w:abstractNumId w:val="7"/>
  </w:num>
  <w:num w:numId="4">
    <w:abstractNumId w:val="23"/>
  </w:num>
  <w:num w:numId="5">
    <w:abstractNumId w:val="9"/>
  </w:num>
  <w:num w:numId="6">
    <w:abstractNumId w:val="19"/>
  </w:num>
  <w:num w:numId="7">
    <w:abstractNumId w:val="20"/>
  </w:num>
  <w:num w:numId="8">
    <w:abstractNumId w:val="15"/>
  </w:num>
  <w:num w:numId="9">
    <w:abstractNumId w:val="16"/>
  </w:num>
  <w:num w:numId="10">
    <w:abstractNumId w:val="14"/>
  </w:num>
  <w:num w:numId="11">
    <w:abstractNumId w:val="12"/>
  </w:num>
  <w:num w:numId="12">
    <w:abstractNumId w:val="11"/>
  </w:num>
  <w:num w:numId="13">
    <w:abstractNumId w:val="2"/>
  </w:num>
  <w:num w:numId="14">
    <w:abstractNumId w:val="17"/>
  </w:num>
  <w:num w:numId="15">
    <w:abstractNumId w:val="13"/>
  </w:num>
  <w:num w:numId="16">
    <w:abstractNumId w:val="5"/>
  </w:num>
  <w:num w:numId="17">
    <w:abstractNumId w:val="3"/>
  </w:num>
  <w:num w:numId="18">
    <w:abstractNumId w:val="4"/>
  </w:num>
  <w:num w:numId="19">
    <w:abstractNumId w:val="6"/>
  </w:num>
  <w:num w:numId="20">
    <w:abstractNumId w:val="24"/>
  </w:num>
  <w:num w:numId="21">
    <w:abstractNumId w:val="10"/>
  </w:num>
  <w:num w:numId="22">
    <w:abstractNumId w:val="8"/>
  </w:num>
  <w:num w:numId="23">
    <w:abstractNumId w:val="21"/>
  </w:num>
  <w:num w:numId="24">
    <w:abstractNumId w:val="1"/>
  </w:num>
  <w:num w:numId="25">
    <w:abstractNumId w:val="18"/>
  </w:num>
  <w:num w:numId="26">
    <w:abstractNumId w:val="2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28B"/>
    <w:rsid w:val="000458E5"/>
    <w:rsid w:val="000507E8"/>
    <w:rsid w:val="000C6A78"/>
    <w:rsid w:val="00130E58"/>
    <w:rsid w:val="00184704"/>
    <w:rsid w:val="00284C90"/>
    <w:rsid w:val="003F00F4"/>
    <w:rsid w:val="004415AF"/>
    <w:rsid w:val="00447538"/>
    <w:rsid w:val="00495A25"/>
    <w:rsid w:val="005245FC"/>
    <w:rsid w:val="00590B82"/>
    <w:rsid w:val="005C2D27"/>
    <w:rsid w:val="005F5528"/>
    <w:rsid w:val="006D0E49"/>
    <w:rsid w:val="00715F59"/>
    <w:rsid w:val="00846DC8"/>
    <w:rsid w:val="00872848"/>
    <w:rsid w:val="00A35907"/>
    <w:rsid w:val="00A4072B"/>
    <w:rsid w:val="00AD131A"/>
    <w:rsid w:val="00C20423"/>
    <w:rsid w:val="00C618CB"/>
    <w:rsid w:val="00C73CD9"/>
    <w:rsid w:val="00C81A45"/>
    <w:rsid w:val="00CD5F17"/>
    <w:rsid w:val="00CD7969"/>
    <w:rsid w:val="00EC528B"/>
    <w:rsid w:val="00FF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C7F9E8-45D8-4978-85D2-00E77D78C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28B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15F59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46DC8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C618C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C61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1448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6" w:color="DDDDDD"/>
            <w:right w:val="single" w:sz="6" w:space="4" w:color="DDDDDD"/>
          </w:divBdr>
        </w:div>
        <w:div w:id="234895749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6" w:color="DDDDDD"/>
            <w:right w:val="single" w:sz="6" w:space="4" w:color="DDDDDD"/>
          </w:divBdr>
        </w:div>
        <w:div w:id="893544671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6" w:color="DDDDDD"/>
            <w:right w:val="single" w:sz="6" w:space="4" w:color="DDDDDD"/>
          </w:divBdr>
        </w:div>
      </w:divsChild>
    </w:div>
    <w:div w:id="15901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udfile.net/preview/3355901/page:71/" TargetMode="External"/><Relationship Id="rId12" Type="http://schemas.openxmlformats.org/officeDocument/2006/relationships/hyperlink" Target="https://studfile.net/preview/3355901/page:7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udfile.net/preview/3355901/page:70/" TargetMode="External"/><Relationship Id="rId11" Type="http://schemas.openxmlformats.org/officeDocument/2006/relationships/hyperlink" Target="https://studfile.net/preview/3355901/page:72/" TargetMode="External"/><Relationship Id="rId5" Type="http://schemas.openxmlformats.org/officeDocument/2006/relationships/hyperlink" Target="mailto:Ecologicalsituation@mail.ru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hem.msu.su/rus/teaching/kolman/324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3461</Words>
  <Characters>19729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2020-04-10T10:49:00Z</dcterms:created>
  <dcterms:modified xsi:type="dcterms:W3CDTF">2020-04-10T10:49:00Z</dcterms:modified>
</cp:coreProperties>
</file>